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90" w:rsidRDefault="006D4F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Dichiarazione ai sensi degli artt. 75 e 76</w:t>
      </w:r>
      <w:r w:rsidR="00150B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del D.P.R. n. 445/2000</w:t>
      </w:r>
    </w:p>
    <w:p w:rsidR="00573590" w:rsidRDefault="00573590">
      <w:pPr>
        <w:rPr>
          <w:rFonts w:ascii="Times New Roman" w:hAnsi="Times New Roman"/>
          <w:sz w:val="24"/>
          <w:szCs w:val="24"/>
        </w:rPr>
      </w:pPr>
    </w:p>
    <w:p w:rsidR="00573590" w:rsidRDefault="006D4F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…………………………………………, 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…….. (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</w:rPr>
        <w:t xml:space="preserve">. …..) il ………., </w:t>
      </w:r>
    </w:p>
    <w:p w:rsidR="00573590" w:rsidRDefault="006D4F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a..…..……………..……….in Via/P.zza……………………………….…………….</w:t>
      </w:r>
    </w:p>
    <w:p w:rsidR="00573590" w:rsidRDefault="006D4F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codice fiscale …………………………………………, </w:t>
      </w:r>
    </w:p>
    <w:p w:rsidR="00573590" w:rsidRDefault="006D4F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degli artt. 75 e 76 del D.P.R. 28 dicembre 2000, n. 445, consapevole che chiunque rilasci dichiarazioni mendaci, formi atti falsi o ne faccia uso è punito ai sensi del codice penale e delle leggi speciali in materia, sotto la propria responsabilità,</w:t>
      </w:r>
    </w:p>
    <w:p w:rsidR="001B3DFB" w:rsidRDefault="006D4FBC" w:rsidP="001B3D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</w:t>
      </w:r>
    </w:p>
    <w:p w:rsidR="001B3DFB" w:rsidRDefault="001B3DFB" w:rsidP="001B3DF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B3DFB">
        <w:rPr>
          <w:rFonts w:ascii="Times New Roman" w:hAnsi="Times New Roman"/>
          <w:sz w:val="24"/>
          <w:szCs w:val="24"/>
        </w:rPr>
        <w:t>di essere cittadino italiano o cittadino di uno degli Stati Membri dell’Unione Europea</w:t>
      </w:r>
      <w:r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:rsidR="007734DE" w:rsidRDefault="007734DE" w:rsidP="007734DE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attualmente iscritto nell’Elenco nazionale dei componenti degli Organismi Indipendenti di valutazione della performance di cui al D.M. 2 dicembre 2016, detenuto dal dipartimento della Funzione Pubblica della Presidenza del Consiglio dei Ministri,</w:t>
      </w:r>
    </w:p>
    <w:p w:rsidR="007734DE" w:rsidRDefault="007734DE" w:rsidP="007734DE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consapevole che la mancata iscrizione nell’Elenco di cui al D.M. 2 dicembre 2016, alla data della scadenza del presente avviso, comporta l’esclusione automatica dalla </w:t>
      </w:r>
      <w:r w:rsidR="006D0971">
        <w:rPr>
          <w:rFonts w:ascii="Times New Roman" w:hAnsi="Times New Roman"/>
          <w:sz w:val="24"/>
          <w:szCs w:val="24"/>
        </w:rPr>
        <w:t>procedura comparativa indetta dall’Ente Parco Nazionale del Pollino</w:t>
      </w:r>
      <w:r>
        <w:rPr>
          <w:rFonts w:ascii="Times New Roman" w:hAnsi="Times New Roman"/>
          <w:sz w:val="24"/>
          <w:szCs w:val="24"/>
        </w:rPr>
        <w:t>;</w:t>
      </w:r>
    </w:p>
    <w:p w:rsidR="003765DA" w:rsidRDefault="003765DA" w:rsidP="007734DE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non trovarsi in alcuna delle condizioni di </w:t>
      </w:r>
      <w:proofErr w:type="spellStart"/>
      <w:r>
        <w:rPr>
          <w:rFonts w:ascii="Times New Roman" w:hAnsi="Times New Roman"/>
          <w:sz w:val="24"/>
          <w:szCs w:val="24"/>
        </w:rPr>
        <w:t>inconferibilità</w:t>
      </w:r>
      <w:proofErr w:type="spellEnd"/>
      <w:r>
        <w:rPr>
          <w:rFonts w:ascii="Times New Roman" w:hAnsi="Times New Roman"/>
          <w:sz w:val="24"/>
          <w:szCs w:val="24"/>
        </w:rPr>
        <w:t xml:space="preserve"> e incompatibilità di cui al d.lgs. 39 dell’8 aprile 2013;</w:t>
      </w:r>
    </w:p>
    <w:p w:rsidR="00573590" w:rsidRPr="007734DE" w:rsidRDefault="006D4FBC" w:rsidP="007734DE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34DE">
        <w:rPr>
          <w:rFonts w:ascii="Times New Roman" w:hAnsi="Times New Roman"/>
          <w:sz w:val="24"/>
          <w:szCs w:val="24"/>
        </w:rPr>
        <w:t>di non trovarsi in alcuna delle condizioni di incompatibilità previste</w:t>
      </w:r>
      <w:r w:rsidR="003765DA">
        <w:rPr>
          <w:rFonts w:ascii="Times New Roman" w:hAnsi="Times New Roman"/>
          <w:sz w:val="24"/>
          <w:szCs w:val="24"/>
        </w:rPr>
        <w:t xml:space="preserve"> </w:t>
      </w:r>
      <w:r w:rsidRPr="007734DE">
        <w:rPr>
          <w:rFonts w:ascii="Times New Roman" w:hAnsi="Times New Roman"/>
          <w:sz w:val="24"/>
          <w:szCs w:val="24"/>
        </w:rPr>
        <w:t xml:space="preserve"> dal punto 3.4 della delibera dell’Autorità Nazionale Anticorruzione n. 12/2013 e, in particolare, di non </w:t>
      </w:r>
      <w:r w:rsidRPr="007734DE">
        <w:rPr>
          <w:rFonts w:ascii="Times New Roman" w:hAnsi="Times New Roman"/>
          <w:sz w:val="24"/>
          <w:szCs w:val="24"/>
          <w:shd w:val="clear" w:color="auto" w:fill="FFFFFF"/>
        </w:rPr>
        <w:t>rivestire incarichi pubblici elettivi o cariche in partiti politici o in organizzazioni sindacali ovvero di non avere rapporti continuativi di collaborazione o di consulenza con le predette organizzazioni, ovvero di non avere rivestito simili incarichi o cariche o avere avuto simili rapporti nei tre anni precedenti la designazione.</w:t>
      </w:r>
    </w:p>
    <w:p w:rsidR="00573590" w:rsidRPr="007734DE" w:rsidRDefault="006D4FBC" w:rsidP="007734DE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34DE">
        <w:rPr>
          <w:rFonts w:ascii="Times New Roman" w:hAnsi="Times New Roman"/>
          <w:sz w:val="24"/>
          <w:szCs w:val="24"/>
        </w:rPr>
        <w:t xml:space="preserve">di non incorrere in alcuna delle cause ostative o ipotesi di conflitto di interessi previste dal punto 3.5 della delibera n. 12/2013, secondo quanto indicato qui di seguito: </w:t>
      </w:r>
    </w:p>
    <w:p w:rsidR="00573590" w:rsidRDefault="006D4FBC" w:rsidP="007734DE">
      <w:pPr>
        <w:pStyle w:val="NormaleWeb"/>
        <w:numPr>
          <w:ilvl w:val="1"/>
          <w:numId w:val="2"/>
        </w:numPr>
        <w:shd w:val="clear" w:color="auto" w:fill="FFFFFF"/>
        <w:spacing w:before="15" w:after="15" w:line="273" w:lineRule="atLeast"/>
        <w:ind w:right="15"/>
        <w:jc w:val="both"/>
      </w:pPr>
      <w:r>
        <w:t>non essere stato/a condannato/a, anche con sentenza non passata in giudicato, per i reati previsti dal capo I del titolo II del libro secondo del Codice Penale;</w:t>
      </w:r>
    </w:p>
    <w:p w:rsidR="00573590" w:rsidRDefault="006D4FBC" w:rsidP="007734DE">
      <w:pPr>
        <w:pStyle w:val="NormaleWeb"/>
        <w:numPr>
          <w:ilvl w:val="1"/>
          <w:numId w:val="2"/>
        </w:numPr>
        <w:shd w:val="clear" w:color="auto" w:fill="FFFFFF"/>
        <w:spacing w:before="15" w:after="15" w:line="273" w:lineRule="atLeast"/>
        <w:ind w:right="15"/>
        <w:jc w:val="both"/>
      </w:pPr>
      <w:r>
        <w:t xml:space="preserve">non avere svolto incarichi di indirizzo politico o ricoperto cariche pubbliche elettive </w:t>
      </w:r>
      <w:r w:rsidR="00513FFD">
        <w:t xml:space="preserve">presso l’Ente Parco Nazionale del Pollino </w:t>
      </w:r>
      <w:r>
        <w:t>nel triennio precedente la nomina;</w:t>
      </w:r>
    </w:p>
    <w:p w:rsidR="00573590" w:rsidRDefault="006D4FBC" w:rsidP="007734DE">
      <w:pPr>
        <w:pStyle w:val="NormaleWeb"/>
        <w:numPr>
          <w:ilvl w:val="1"/>
          <w:numId w:val="2"/>
        </w:numPr>
        <w:shd w:val="clear" w:color="auto" w:fill="FFFFFF"/>
        <w:spacing w:before="15" w:after="15" w:line="273" w:lineRule="atLeast"/>
        <w:ind w:right="15"/>
        <w:jc w:val="both"/>
      </w:pPr>
      <w:r>
        <w:t xml:space="preserve">non essere responsabile della prevenzione della corruzione presso </w:t>
      </w:r>
      <w:r w:rsidR="00513FFD">
        <w:t>l’Ente Parco Nazionale del Pollino</w:t>
      </w:r>
      <w:r>
        <w:t>;</w:t>
      </w:r>
    </w:p>
    <w:p w:rsidR="00573590" w:rsidRDefault="006D4FBC" w:rsidP="007734DE">
      <w:pPr>
        <w:pStyle w:val="NormaleWeb"/>
        <w:numPr>
          <w:ilvl w:val="1"/>
          <w:numId w:val="2"/>
        </w:numPr>
        <w:shd w:val="clear" w:color="auto" w:fill="FFFFFF"/>
        <w:spacing w:before="15" w:after="15" w:line="273" w:lineRule="atLeast"/>
        <w:ind w:right="15"/>
        <w:jc w:val="both"/>
      </w:pPr>
      <w:r>
        <w:t>non trovarsi, nei confronti dell’</w:t>
      </w:r>
      <w:r w:rsidR="00513FFD">
        <w:t>Ente Parco Nazionale del Pollino</w:t>
      </w:r>
      <w:r>
        <w:t>, in una situazione di conflitto, anche potenziale, di interessi propri, del coniuge, di conviventi, di parenti, di affini entro il secondo grado;</w:t>
      </w:r>
    </w:p>
    <w:p w:rsidR="00573590" w:rsidRDefault="006D4FBC" w:rsidP="007734DE">
      <w:pPr>
        <w:pStyle w:val="NormaleWeb"/>
        <w:numPr>
          <w:ilvl w:val="1"/>
          <w:numId w:val="2"/>
        </w:numPr>
        <w:shd w:val="clear" w:color="auto" w:fill="FFFFFF"/>
        <w:spacing w:before="15" w:after="15" w:line="273" w:lineRule="atLeast"/>
        <w:ind w:right="15"/>
        <w:jc w:val="both"/>
      </w:pPr>
      <w:r>
        <w:t>non avere riportato una sanzione disciplinare superiore alla censura;</w:t>
      </w:r>
    </w:p>
    <w:p w:rsidR="00573590" w:rsidRDefault="006D4FBC" w:rsidP="007734DE">
      <w:pPr>
        <w:pStyle w:val="NormaleWeb"/>
        <w:numPr>
          <w:ilvl w:val="1"/>
          <w:numId w:val="2"/>
        </w:numPr>
        <w:shd w:val="clear" w:color="auto" w:fill="FFFFFF"/>
        <w:spacing w:before="15" w:after="15" w:line="273" w:lineRule="atLeast"/>
        <w:ind w:right="15"/>
        <w:jc w:val="both"/>
      </w:pPr>
      <w:r>
        <w:lastRenderedPageBreak/>
        <w:t>non essere magistrato o avvocato dello Stato che svolge le funzioni nello stesso ambito territoriale regionale o distrettuale in cui opera l’amministrazione presso cui deve essere costituito l’OIV;</w:t>
      </w:r>
    </w:p>
    <w:p w:rsidR="00573590" w:rsidRDefault="006D4FBC" w:rsidP="007734DE">
      <w:pPr>
        <w:pStyle w:val="NormaleWeb"/>
        <w:numPr>
          <w:ilvl w:val="1"/>
          <w:numId w:val="2"/>
        </w:numPr>
        <w:shd w:val="clear" w:color="auto" w:fill="FFFFFF"/>
        <w:spacing w:before="15" w:after="15" w:line="273" w:lineRule="atLeast"/>
        <w:ind w:right="15"/>
        <w:jc w:val="both"/>
      </w:pPr>
      <w:r>
        <w:t xml:space="preserve">non avere svolto non episodicamente attività professionale in favore o contro </w:t>
      </w:r>
      <w:r w:rsidR="00513FFD">
        <w:t>presso l’Ente Parco Nazionale del Pollino</w:t>
      </w:r>
      <w:r>
        <w:t>;</w:t>
      </w:r>
    </w:p>
    <w:p w:rsidR="00573590" w:rsidRDefault="006D4FBC" w:rsidP="007734DE">
      <w:pPr>
        <w:pStyle w:val="NormaleWeb"/>
        <w:numPr>
          <w:ilvl w:val="1"/>
          <w:numId w:val="2"/>
        </w:numPr>
        <w:shd w:val="clear" w:color="auto" w:fill="FFFFFF"/>
        <w:spacing w:before="15" w:after="15" w:line="273" w:lineRule="atLeast"/>
        <w:ind w:right="15"/>
        <w:jc w:val="both"/>
      </w:pPr>
      <w:r>
        <w:t>non avere un rapporto di coniugio, di convivenza, di parentela o di affinità entro il secondo grado con dirigenti di prima fascia in servizio nell’amministrazione presso cui deve essere costituito l’OIV, o con il vertice politico – amministrativo o, comunque, con l’organo di indirizzo politico – amministrativo;</w:t>
      </w:r>
    </w:p>
    <w:p w:rsidR="00573590" w:rsidRDefault="006D4FBC" w:rsidP="007734DE">
      <w:pPr>
        <w:pStyle w:val="NormaleWeb"/>
        <w:numPr>
          <w:ilvl w:val="1"/>
          <w:numId w:val="2"/>
        </w:numPr>
        <w:shd w:val="clear" w:color="auto" w:fill="FFFFFF"/>
        <w:spacing w:before="15" w:after="15" w:line="273" w:lineRule="atLeast"/>
        <w:ind w:right="15"/>
        <w:jc w:val="both"/>
      </w:pPr>
      <w:r>
        <w:t>non essere stato/a motivatamente rimosso/a dall’incarico di componente dell’OIV prima della scadenza del mandato;</w:t>
      </w:r>
    </w:p>
    <w:p w:rsidR="00573590" w:rsidRDefault="006D4FBC" w:rsidP="007734DE">
      <w:pPr>
        <w:pStyle w:val="NormaleWeb"/>
        <w:numPr>
          <w:ilvl w:val="1"/>
          <w:numId w:val="2"/>
        </w:numPr>
        <w:shd w:val="clear" w:color="auto" w:fill="FFFFFF"/>
        <w:spacing w:before="15" w:after="15" w:line="273" w:lineRule="atLeast"/>
        <w:ind w:right="15"/>
        <w:jc w:val="both"/>
      </w:pPr>
      <w:r>
        <w:t xml:space="preserve"> non essere revisore dei conti presso </w:t>
      </w:r>
      <w:r w:rsidR="007734DE">
        <w:t>l’Ente  Parco Nazionale del Pollino</w:t>
      </w:r>
      <w:r>
        <w:t>;</w:t>
      </w:r>
    </w:p>
    <w:p w:rsidR="00573590" w:rsidRDefault="006D4FBC" w:rsidP="007734DE">
      <w:pPr>
        <w:pStyle w:val="NormaleWeb"/>
        <w:numPr>
          <w:ilvl w:val="0"/>
          <w:numId w:val="1"/>
        </w:numPr>
        <w:shd w:val="clear" w:color="auto" w:fill="FFFFFF"/>
        <w:spacing w:before="15" w:after="15" w:line="273" w:lineRule="atLeast"/>
        <w:ind w:right="15"/>
        <w:jc w:val="both"/>
      </w:pPr>
      <w:r w:rsidRPr="007734DE">
        <w:rPr>
          <w:highlight w:val="yellow"/>
        </w:rPr>
        <w:t>m</w:t>
      </w:r>
      <w:r w:rsidR="007734DE" w:rsidRPr="007734DE">
        <w:rPr>
          <w:highlight w:val="yellow"/>
        </w:rPr>
        <w:t>……………….</w:t>
      </w:r>
    </w:p>
    <w:p w:rsidR="00573590" w:rsidRDefault="00573590">
      <w:pPr>
        <w:jc w:val="both"/>
        <w:rPr>
          <w:rFonts w:ascii="Times New Roman" w:hAnsi="Times New Roman"/>
          <w:sz w:val="24"/>
          <w:szCs w:val="24"/>
        </w:rPr>
      </w:pPr>
    </w:p>
    <w:p w:rsidR="00573590" w:rsidRPr="007734DE" w:rsidRDefault="006D4FBC" w:rsidP="007734DE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734DE">
        <w:rPr>
          <w:rFonts w:ascii="Times New Roman" w:hAnsi="Times New Roman"/>
          <w:sz w:val="24"/>
          <w:szCs w:val="24"/>
        </w:rPr>
        <w:t>di non essere componente di altri Organismi indipendenti di valutazione o Nuclei di valutazione (punto 9 delibera ANAC n. 12/2013);</w:t>
      </w:r>
    </w:p>
    <w:p w:rsidR="00573590" w:rsidRDefault="006D4FB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oppure</w:t>
      </w:r>
    </w:p>
    <w:p w:rsidR="00573590" w:rsidRDefault="006D4F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componente degli Organismi indipendenti di valutazione/Nuclei di valutazione delle seguenti amministrazioni (precisare il numero dei dipendenti):</w:t>
      </w:r>
    </w:p>
    <w:p w:rsidR="00573590" w:rsidRDefault="006D4F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…….. </w:t>
      </w:r>
    </w:p>
    <w:p w:rsidR="00573590" w:rsidRDefault="005735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3590" w:rsidRDefault="006D4F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allega alla presente copia di un documento di riconoscimento in corso di validità.</w:t>
      </w:r>
    </w:p>
    <w:p w:rsidR="00573590" w:rsidRDefault="00573590">
      <w:pPr>
        <w:rPr>
          <w:rFonts w:ascii="Times New Roman" w:hAnsi="Times New Roman"/>
          <w:sz w:val="24"/>
          <w:szCs w:val="24"/>
        </w:rPr>
      </w:pPr>
    </w:p>
    <w:p w:rsidR="00573590" w:rsidRDefault="00573590">
      <w:pPr>
        <w:rPr>
          <w:rFonts w:ascii="Times New Roman" w:hAnsi="Times New Roman"/>
          <w:sz w:val="24"/>
          <w:szCs w:val="24"/>
        </w:rPr>
      </w:pPr>
    </w:p>
    <w:p w:rsidR="00573590" w:rsidRDefault="006D4FBC">
      <w:pPr>
        <w:tabs>
          <w:tab w:val="left" w:pos="4132"/>
        </w:tabs>
        <w:jc w:val="both"/>
      </w:pPr>
      <w:r>
        <w:rPr>
          <w:rFonts w:ascii="Times New Roman" w:hAnsi="Times New Roman"/>
          <w:sz w:val="24"/>
          <w:szCs w:val="24"/>
        </w:rPr>
        <w:t>Luogo,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 del dichiarante</w:t>
      </w:r>
      <w:r>
        <w:rPr>
          <w:rFonts w:ascii="Times New Roman" w:hAnsi="Times New Roman"/>
          <w:sz w:val="24"/>
          <w:szCs w:val="24"/>
        </w:rPr>
        <w:tab/>
      </w:r>
    </w:p>
    <w:sectPr w:rsidR="0057359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0DC" w:rsidRDefault="00DE30DC">
      <w:pPr>
        <w:spacing w:after="0" w:line="240" w:lineRule="auto"/>
      </w:pPr>
      <w:r>
        <w:separator/>
      </w:r>
    </w:p>
  </w:endnote>
  <w:endnote w:type="continuationSeparator" w:id="0">
    <w:p w:rsidR="00DE30DC" w:rsidRDefault="00DE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4F" w:rsidRDefault="006D4FBC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1B3DFB">
      <w:rPr>
        <w:noProof/>
      </w:rPr>
      <w:t>2</w:t>
    </w:r>
    <w:r>
      <w:fldChar w:fldCharType="end"/>
    </w:r>
  </w:p>
  <w:p w:rsidR="00AF7E4F" w:rsidRDefault="00DE30D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0DC" w:rsidRDefault="00DE30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E30DC" w:rsidRDefault="00DE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E4F" w:rsidRDefault="006D4FBC">
    <w:pPr>
      <w:pStyle w:val="Intestazione"/>
    </w:pPr>
    <w:r>
      <w:tab/>
    </w:r>
    <w:r>
      <w:tab/>
    </w:r>
    <w:r>
      <w:rPr>
        <w:b/>
      </w:rPr>
      <w:t xml:space="preserve">Allegato n. </w:t>
    </w:r>
    <w:r w:rsidR="00424BD7">
      <w:rPr>
        <w:b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11DB"/>
    <w:multiLevelType w:val="hybridMultilevel"/>
    <w:tmpl w:val="540A7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05A19"/>
    <w:multiLevelType w:val="hybridMultilevel"/>
    <w:tmpl w:val="1D1644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AD210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3590"/>
    <w:rsid w:val="00024934"/>
    <w:rsid w:val="000F79EF"/>
    <w:rsid w:val="00131CBF"/>
    <w:rsid w:val="00150B68"/>
    <w:rsid w:val="001B3DFB"/>
    <w:rsid w:val="00261016"/>
    <w:rsid w:val="003765DA"/>
    <w:rsid w:val="0039192A"/>
    <w:rsid w:val="00424BD7"/>
    <w:rsid w:val="00513FFD"/>
    <w:rsid w:val="00573590"/>
    <w:rsid w:val="006D0971"/>
    <w:rsid w:val="006D4FBC"/>
    <w:rsid w:val="007734DE"/>
    <w:rsid w:val="00DE30DC"/>
    <w:rsid w:val="00DE4CC4"/>
    <w:rsid w:val="00EB0A67"/>
    <w:rsid w:val="00E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rFonts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rFonts w:cs="Times New Roman"/>
    </w:rPr>
  </w:style>
  <w:style w:type="paragraph" w:styleId="NormaleWeb">
    <w:name w:val="Normal (Web)"/>
    <w:basedOn w:val="Normale"/>
    <w:pPr>
      <w:spacing w:before="100" w:after="100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rFonts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rFonts w:cs="Times New Roman"/>
    </w:rPr>
  </w:style>
  <w:style w:type="paragraph" w:styleId="NormaleWeb">
    <w:name w:val="Normal (Web)"/>
    <w:basedOn w:val="Normale"/>
    <w:pPr>
      <w:spacing w:before="100" w:after="100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incompatibilità</vt:lpstr>
    </vt:vector>
  </TitlesOfParts>
  <Company>Microsoft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incompatibilità</dc:title>
  <dc:creator>DFP</dc:creator>
  <cp:keywords>OIV;Performance</cp:keywords>
  <cp:lastModifiedBy>miceli</cp:lastModifiedBy>
  <cp:revision>6</cp:revision>
  <cp:lastPrinted>2017-03-24T09:50:00Z</cp:lastPrinted>
  <dcterms:created xsi:type="dcterms:W3CDTF">2017-03-08T15:13:00Z</dcterms:created>
  <dcterms:modified xsi:type="dcterms:W3CDTF">2017-03-24T09:50:00Z</dcterms:modified>
</cp:coreProperties>
</file>